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76" w:rsidRDefault="00DE697C">
      <w:pPr>
        <w:pStyle w:val="Domylnie"/>
        <w:keepNext/>
        <w:widowControl w:val="0"/>
        <w:tabs>
          <w:tab w:val="left" w:pos="0"/>
        </w:tabs>
        <w:jc w:val="right"/>
      </w:pPr>
      <w:r>
        <w:rPr>
          <w:rFonts w:ascii="Times New Roman" w:hAnsi="Times New Roman"/>
          <w:bCs/>
          <w:lang w:eastAsia="ar-SA"/>
        </w:rPr>
        <w:t>Załącznik 7 do SIWZ – zestawienie robót</w:t>
      </w:r>
    </w:p>
    <w:p w:rsidR="00004776" w:rsidRDefault="00DE697C">
      <w:pPr>
        <w:pStyle w:val="Domylnie"/>
        <w:widowControl w:val="0"/>
        <w:tabs>
          <w:tab w:val="left" w:pos="0"/>
        </w:tabs>
        <w:jc w:val="right"/>
      </w:pPr>
      <w:r>
        <w:rPr>
          <w:rFonts w:ascii="Times New Roman" w:eastAsia="Arial-BoldMT" w:hAnsi="Times New Roman" w:cs="Arial-BoldMT"/>
          <w:lang w:eastAsia="zh-CN"/>
        </w:rPr>
        <w:t xml:space="preserve">Numer zamówienia: </w:t>
      </w:r>
      <w:r w:rsidR="00700E9C">
        <w:rPr>
          <w:rFonts w:ascii="Times New Roman" w:eastAsia="Arial-BoldMT" w:hAnsi="Times New Roman" w:cs="Arial-BoldMT"/>
          <w:bCs/>
          <w:lang w:eastAsia="zh-CN"/>
        </w:rPr>
        <w:t>ZPI-3700-8</w:t>
      </w:r>
      <w:r>
        <w:rPr>
          <w:rFonts w:ascii="Times New Roman" w:eastAsia="Arial-BoldMT" w:hAnsi="Times New Roman" w:cs="Arial-BoldMT"/>
          <w:bCs/>
          <w:lang w:eastAsia="zh-CN"/>
        </w:rPr>
        <w:t>/17</w:t>
      </w:r>
    </w:p>
    <w:p w:rsidR="00004776" w:rsidRDefault="00004776">
      <w:pPr>
        <w:pStyle w:val="Style1"/>
        <w:widowControl/>
        <w:tabs>
          <w:tab w:val="left" w:leader="dot" w:pos="5458"/>
        </w:tabs>
        <w:spacing w:before="43"/>
        <w:jc w:val="center"/>
      </w:pPr>
    </w:p>
    <w:p w:rsidR="00004776" w:rsidRPr="00C562BB" w:rsidRDefault="00004776">
      <w:pPr>
        <w:pStyle w:val="Style1"/>
        <w:widowControl/>
        <w:tabs>
          <w:tab w:val="left" w:pos="142"/>
          <w:tab w:val="left" w:leader="dot" w:pos="5458"/>
        </w:tabs>
        <w:spacing w:before="43"/>
        <w:jc w:val="center"/>
      </w:pPr>
    </w:p>
    <w:p w:rsidR="00004776" w:rsidRPr="00C562BB" w:rsidRDefault="00DE697C">
      <w:pPr>
        <w:pStyle w:val="WW-Tekstpodstawowy2"/>
        <w:tabs>
          <w:tab w:val="left" w:pos="8706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C562BB">
        <w:rPr>
          <w:rFonts w:ascii="Times New Roman" w:hAnsi="Times New Roman"/>
          <w:b w:val="0"/>
          <w:bCs/>
          <w:sz w:val="24"/>
          <w:szCs w:val="24"/>
          <w:lang w:val="pl-PL" w:bidi="pl-PL"/>
        </w:rPr>
        <w:t xml:space="preserve">Przedmiotem zamówienia jest </w:t>
      </w:r>
      <w:r w:rsidRPr="00C562BB">
        <w:rPr>
          <w:rFonts w:ascii="Times New Roman" w:hAnsi="Times New Roman"/>
          <w:bCs/>
          <w:sz w:val="24"/>
          <w:szCs w:val="24"/>
          <w:lang w:val="pl-PL" w:bidi="pl-PL"/>
        </w:rPr>
        <w:t>wykonanie robót budowlanych wykończeniowych w budynkach Stara Apteka i Przejście Bramne</w:t>
      </w:r>
      <w:r w:rsidRPr="00C562BB">
        <w:rPr>
          <w:rFonts w:ascii="Times New Roman" w:hAnsi="Times New Roman"/>
          <w:b w:val="0"/>
          <w:bCs/>
          <w:sz w:val="24"/>
          <w:szCs w:val="24"/>
          <w:lang w:val="pl-PL" w:bidi="pl-PL"/>
        </w:rPr>
        <w:t xml:space="preserve"> w ramach projektu p.n. </w:t>
      </w:r>
      <w:r w:rsidRPr="00C562BB">
        <w:rPr>
          <w:rFonts w:ascii="Times New Roman" w:hAnsi="Times New Roman"/>
          <w:b w:val="0"/>
          <w:i/>
          <w:sz w:val="24"/>
          <w:szCs w:val="24"/>
        </w:rPr>
        <w:t>Poprawa stanu zabytkowego budynku Starej Apteki z XVII wieku wraz z Przejściem Bramnym i murami obronnymi Głównego Miasta  w Gdańsku poprzez nadanie nowych funkcji kulturalnych</w:t>
      </w:r>
      <w:r w:rsidRPr="00C562BB">
        <w:rPr>
          <w:rFonts w:ascii="Times New Roman" w:hAnsi="Times New Roman"/>
          <w:b w:val="0"/>
          <w:sz w:val="24"/>
          <w:szCs w:val="24"/>
        </w:rPr>
        <w:t>.</w:t>
      </w:r>
    </w:p>
    <w:p w:rsidR="00004776" w:rsidRPr="00C562BB" w:rsidRDefault="00004776">
      <w:pPr>
        <w:pStyle w:val="WW-Tekstpodstawowy2"/>
        <w:tabs>
          <w:tab w:val="left" w:pos="8706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04776" w:rsidRPr="00C562BB" w:rsidRDefault="00DE697C">
      <w:pPr>
        <w:pStyle w:val="Domylnie"/>
        <w:tabs>
          <w:tab w:val="left" w:pos="355"/>
          <w:tab w:val="center" w:pos="4536"/>
          <w:tab w:val="right" w:pos="9072"/>
        </w:tabs>
        <w:spacing w:line="276" w:lineRule="auto"/>
        <w:rPr>
          <w:rFonts w:ascii="Times New Roman" w:hAnsi="Times New Roman"/>
        </w:rPr>
      </w:pPr>
      <w:r w:rsidRPr="00C562BB">
        <w:rPr>
          <w:rFonts w:ascii="Times New Roman" w:hAnsi="Times New Roman"/>
          <w:lang w:eastAsia="ar-SA"/>
        </w:rPr>
        <w:t>Zakres robót:</w:t>
      </w:r>
    </w:p>
    <w:p w:rsidR="00004776" w:rsidRPr="00C562BB" w:rsidRDefault="00004776">
      <w:pPr>
        <w:pStyle w:val="Domylnie"/>
        <w:tabs>
          <w:tab w:val="left" w:pos="355"/>
          <w:tab w:val="center" w:pos="4536"/>
          <w:tab w:val="right" w:pos="9072"/>
        </w:tabs>
        <w:spacing w:line="276" w:lineRule="auto"/>
        <w:rPr>
          <w:rFonts w:ascii="Times New Roman" w:hAnsi="Times New Roman"/>
        </w:rPr>
      </w:pPr>
    </w:p>
    <w:p w:rsidR="00004776" w:rsidRPr="00C562BB" w:rsidRDefault="00DE697C">
      <w:pPr>
        <w:pStyle w:val="Domylnie"/>
        <w:tabs>
          <w:tab w:val="left" w:pos="355"/>
          <w:tab w:val="center" w:pos="4536"/>
          <w:tab w:val="right" w:pos="9072"/>
        </w:tabs>
        <w:spacing w:line="276" w:lineRule="auto"/>
        <w:rPr>
          <w:rFonts w:ascii="Times New Roman" w:hAnsi="Times New Roman"/>
        </w:rPr>
      </w:pPr>
      <w:r w:rsidRPr="00C562BB">
        <w:rPr>
          <w:rFonts w:ascii="Times New Roman" w:hAnsi="Times New Roman"/>
          <w:b/>
          <w:lang w:eastAsia="ar-SA"/>
        </w:rPr>
        <w:t>CZĘŚĆ 0</w:t>
      </w:r>
      <w:r w:rsidRPr="00C562BB">
        <w:rPr>
          <w:rFonts w:ascii="Times New Roman" w:hAnsi="Times New Roman"/>
          <w:lang w:eastAsia="ar-SA"/>
        </w:rPr>
        <w:t xml:space="preserve"> – wykonanie robót budowlanych, wykończeniowych i instalacyjnych zawartych w następujących pozycjach przedmiarów dotyczących PODZIEMNEGO BUDYNKU TECHNICZNEGO.</w:t>
      </w:r>
    </w:p>
    <w:p w:rsidR="00004776" w:rsidRPr="00C562BB" w:rsidRDefault="00DE697C">
      <w:pPr>
        <w:pStyle w:val="Domylnie"/>
        <w:tabs>
          <w:tab w:val="left" w:pos="1063"/>
          <w:tab w:val="left" w:pos="1418"/>
          <w:tab w:val="left" w:pos="1773"/>
          <w:tab w:val="left" w:pos="1775"/>
          <w:tab w:val="center" w:pos="5956"/>
          <w:tab w:val="right" w:pos="10492"/>
        </w:tabs>
        <w:spacing w:line="276" w:lineRule="auto"/>
        <w:rPr>
          <w:rFonts w:ascii="Times New Roman" w:hAnsi="Times New Roman"/>
        </w:rPr>
      </w:pPr>
      <w:r w:rsidRPr="00C562BB">
        <w:rPr>
          <w:rFonts w:ascii="Times New Roman" w:hAnsi="Times New Roman"/>
          <w:lang w:eastAsia="ar-SA"/>
        </w:rPr>
        <w:t>0.a) Projekt wykonawczy węzła cieplnego – branża sanitarna – całość,</w:t>
      </w:r>
    </w:p>
    <w:p w:rsidR="00004776" w:rsidRPr="00C562BB" w:rsidRDefault="00DE697C">
      <w:pPr>
        <w:pStyle w:val="Domylnie"/>
        <w:tabs>
          <w:tab w:val="left" w:pos="1063"/>
          <w:tab w:val="left" w:pos="1418"/>
          <w:tab w:val="left" w:pos="1773"/>
          <w:tab w:val="left" w:pos="1775"/>
          <w:tab w:val="center" w:pos="5956"/>
          <w:tab w:val="right" w:pos="10492"/>
        </w:tabs>
        <w:spacing w:line="276" w:lineRule="auto"/>
        <w:rPr>
          <w:rFonts w:ascii="Times New Roman" w:hAnsi="Times New Roman"/>
        </w:rPr>
      </w:pPr>
      <w:r w:rsidRPr="00C562BB">
        <w:rPr>
          <w:rFonts w:ascii="Times New Roman" w:hAnsi="Times New Roman"/>
          <w:lang w:eastAsia="ar-SA"/>
        </w:rPr>
        <w:t>0.b) Projekt wykonawczy węzła cieplnego – branża elektryczna – całość,</w:t>
      </w:r>
    </w:p>
    <w:p w:rsidR="00004776" w:rsidRPr="00C562BB" w:rsidRDefault="00DE697C">
      <w:pPr>
        <w:pStyle w:val="Domylnie"/>
        <w:tabs>
          <w:tab w:val="left" w:pos="1063"/>
          <w:tab w:val="left" w:pos="1418"/>
          <w:tab w:val="left" w:pos="1773"/>
          <w:tab w:val="left" w:pos="1775"/>
          <w:tab w:val="center" w:pos="5956"/>
          <w:tab w:val="right" w:pos="10492"/>
        </w:tabs>
        <w:spacing w:line="276" w:lineRule="auto"/>
        <w:rPr>
          <w:rFonts w:ascii="Times New Roman" w:hAnsi="Times New Roman"/>
        </w:rPr>
      </w:pPr>
      <w:r w:rsidRPr="00C562BB">
        <w:rPr>
          <w:rFonts w:ascii="Times New Roman" w:hAnsi="Times New Roman"/>
          <w:lang w:eastAsia="ar-SA"/>
        </w:rPr>
        <w:t>0.c) Instalacje sanitarne – całość.</w:t>
      </w:r>
    </w:p>
    <w:p w:rsidR="00004776" w:rsidRPr="00C562BB" w:rsidRDefault="00004776">
      <w:pPr>
        <w:pStyle w:val="Domylnie"/>
        <w:tabs>
          <w:tab w:val="left" w:pos="355"/>
          <w:tab w:val="center" w:pos="4536"/>
          <w:tab w:val="right" w:pos="9072"/>
        </w:tabs>
        <w:spacing w:line="276" w:lineRule="auto"/>
        <w:rPr>
          <w:rFonts w:ascii="Times New Roman" w:hAnsi="Times New Roman"/>
        </w:rPr>
      </w:pPr>
    </w:p>
    <w:p w:rsidR="00004776" w:rsidRPr="00C562BB" w:rsidRDefault="00DE697C">
      <w:pPr>
        <w:pStyle w:val="Domylnie"/>
        <w:tabs>
          <w:tab w:val="left" w:pos="355"/>
          <w:tab w:val="center" w:pos="4536"/>
          <w:tab w:val="right" w:pos="9072"/>
        </w:tabs>
        <w:spacing w:line="276" w:lineRule="auto"/>
        <w:rPr>
          <w:rFonts w:ascii="Times New Roman" w:hAnsi="Times New Roman"/>
        </w:rPr>
      </w:pPr>
      <w:r w:rsidRPr="00C562BB">
        <w:rPr>
          <w:rFonts w:ascii="Times New Roman" w:hAnsi="Times New Roman"/>
          <w:b/>
          <w:lang w:eastAsia="ar-SA"/>
        </w:rPr>
        <w:t>CZĘŚĆ I</w:t>
      </w:r>
      <w:r w:rsidRPr="00C562BB">
        <w:rPr>
          <w:rFonts w:ascii="Times New Roman" w:hAnsi="Times New Roman"/>
          <w:lang w:eastAsia="ar-SA"/>
        </w:rPr>
        <w:t xml:space="preserve"> – wykonanie robót budowlanych, wykończeniowych i instalacyjnych zawartych                          w następujących pozycjach przedmiarów dotyczących budynku PRZEJŚCIA BRAMNEGO.</w:t>
      </w:r>
    </w:p>
    <w:p w:rsidR="00004776" w:rsidRPr="00C562BB" w:rsidRDefault="00DE697C">
      <w:pPr>
        <w:pStyle w:val="Domylnie"/>
        <w:tabs>
          <w:tab w:val="left" w:pos="1063"/>
          <w:tab w:val="left" w:pos="1418"/>
          <w:tab w:val="left" w:pos="1773"/>
          <w:tab w:val="left" w:pos="1775"/>
          <w:tab w:val="center" w:pos="5956"/>
          <w:tab w:val="right" w:pos="10492"/>
        </w:tabs>
        <w:spacing w:line="276" w:lineRule="auto"/>
        <w:rPr>
          <w:rFonts w:ascii="Times New Roman" w:hAnsi="Times New Roman"/>
        </w:rPr>
      </w:pPr>
      <w:proofErr w:type="spellStart"/>
      <w:r w:rsidRPr="00C562BB">
        <w:rPr>
          <w:rFonts w:ascii="Times New Roman" w:hAnsi="Times New Roman"/>
          <w:lang w:eastAsia="ar-SA"/>
        </w:rPr>
        <w:t>I.a</w:t>
      </w:r>
      <w:proofErr w:type="spellEnd"/>
      <w:r w:rsidRPr="00C562BB">
        <w:rPr>
          <w:rFonts w:ascii="Times New Roman" w:hAnsi="Times New Roman"/>
          <w:lang w:eastAsia="ar-SA"/>
        </w:rPr>
        <w:t>) Projekt wykonawczy branży architektonicznej i konstrukcyjnej – BEZ ŁĄCZNIKA:</w:t>
      </w:r>
    </w:p>
    <w:p w:rsidR="00004776" w:rsidRPr="00C562BB" w:rsidRDefault="00DE697C">
      <w:pPr>
        <w:pStyle w:val="Domylnie"/>
        <w:widowControl w:val="0"/>
        <w:numPr>
          <w:ilvl w:val="0"/>
          <w:numId w:val="2"/>
        </w:numPr>
        <w:tabs>
          <w:tab w:val="left" w:pos="1417"/>
          <w:tab w:val="left" w:pos="2127"/>
          <w:tab w:val="center" w:pos="7374"/>
          <w:tab w:val="right" w:pos="11910"/>
        </w:tabs>
        <w:spacing w:line="276" w:lineRule="auto"/>
        <w:ind w:left="709" w:hanging="283"/>
        <w:rPr>
          <w:rFonts w:ascii="Times New Roman" w:hAnsi="Times New Roman"/>
        </w:rPr>
      </w:pPr>
      <w:r w:rsidRPr="00C562BB">
        <w:rPr>
          <w:rFonts w:ascii="Times New Roman" w:hAnsi="Times New Roman"/>
          <w:lang w:eastAsia="ar-SA"/>
        </w:rPr>
        <w:t>pkt. 9 Pokrycia dachowe – całość,</w:t>
      </w:r>
    </w:p>
    <w:p w:rsidR="00004776" w:rsidRPr="00C562BB" w:rsidRDefault="00DE697C">
      <w:pPr>
        <w:pStyle w:val="Domylnie"/>
        <w:widowControl w:val="0"/>
        <w:numPr>
          <w:ilvl w:val="0"/>
          <w:numId w:val="1"/>
        </w:numPr>
        <w:tabs>
          <w:tab w:val="left" w:pos="1417"/>
          <w:tab w:val="left" w:pos="2127"/>
          <w:tab w:val="center" w:pos="7374"/>
          <w:tab w:val="right" w:pos="11910"/>
        </w:tabs>
        <w:spacing w:line="276" w:lineRule="auto"/>
        <w:ind w:left="709" w:hanging="283"/>
        <w:rPr>
          <w:rFonts w:ascii="Times New Roman" w:hAnsi="Times New Roman"/>
        </w:rPr>
      </w:pPr>
      <w:r w:rsidRPr="00C562BB">
        <w:rPr>
          <w:rFonts w:ascii="Times New Roman" w:hAnsi="Times New Roman"/>
          <w:lang w:eastAsia="ar-SA"/>
        </w:rPr>
        <w:t>pkt. 10 Ścianki działowe – całość,</w:t>
      </w:r>
    </w:p>
    <w:p w:rsidR="00004776" w:rsidRPr="00C562BB" w:rsidRDefault="00DE697C">
      <w:pPr>
        <w:pStyle w:val="Domylnie"/>
        <w:widowControl w:val="0"/>
        <w:numPr>
          <w:ilvl w:val="0"/>
          <w:numId w:val="1"/>
        </w:numPr>
        <w:tabs>
          <w:tab w:val="left" w:pos="1417"/>
          <w:tab w:val="left" w:pos="2127"/>
          <w:tab w:val="center" w:pos="7374"/>
          <w:tab w:val="right" w:pos="11910"/>
        </w:tabs>
        <w:spacing w:line="276" w:lineRule="auto"/>
        <w:ind w:left="709" w:hanging="283"/>
        <w:rPr>
          <w:rFonts w:ascii="Times New Roman" w:hAnsi="Times New Roman"/>
        </w:rPr>
      </w:pPr>
      <w:r w:rsidRPr="00C562BB">
        <w:rPr>
          <w:rFonts w:ascii="Times New Roman" w:hAnsi="Times New Roman"/>
          <w:lang w:eastAsia="ar-SA"/>
        </w:rPr>
        <w:t>pkt. 11 Tynki i okładziny wewnętrzne – całość,</w:t>
      </w:r>
    </w:p>
    <w:p w:rsidR="00004776" w:rsidRPr="00C562BB" w:rsidRDefault="00DE697C">
      <w:pPr>
        <w:pStyle w:val="Domylnie"/>
        <w:widowControl w:val="0"/>
        <w:numPr>
          <w:ilvl w:val="0"/>
          <w:numId w:val="1"/>
        </w:numPr>
        <w:tabs>
          <w:tab w:val="left" w:pos="1417"/>
          <w:tab w:val="left" w:pos="2127"/>
          <w:tab w:val="center" w:pos="7374"/>
          <w:tab w:val="right" w:pos="11910"/>
        </w:tabs>
        <w:spacing w:line="276" w:lineRule="auto"/>
        <w:ind w:left="709" w:hanging="283"/>
        <w:rPr>
          <w:rFonts w:ascii="Times New Roman" w:hAnsi="Times New Roman"/>
        </w:rPr>
      </w:pPr>
      <w:r w:rsidRPr="00C562BB">
        <w:rPr>
          <w:rFonts w:ascii="Times New Roman" w:hAnsi="Times New Roman"/>
          <w:lang w:eastAsia="ar-SA"/>
        </w:rPr>
        <w:t>pkt. 12 Sufity podwieszone – całość,</w:t>
      </w:r>
    </w:p>
    <w:p w:rsidR="00004776" w:rsidRPr="00C562BB" w:rsidRDefault="00DE697C">
      <w:pPr>
        <w:pStyle w:val="Domylnie"/>
        <w:widowControl w:val="0"/>
        <w:numPr>
          <w:ilvl w:val="0"/>
          <w:numId w:val="1"/>
        </w:numPr>
        <w:tabs>
          <w:tab w:val="left" w:pos="1417"/>
          <w:tab w:val="left" w:pos="2127"/>
          <w:tab w:val="center" w:pos="7374"/>
          <w:tab w:val="right" w:pos="11910"/>
        </w:tabs>
        <w:spacing w:line="276" w:lineRule="auto"/>
        <w:ind w:left="709" w:hanging="283"/>
        <w:rPr>
          <w:rFonts w:ascii="Times New Roman" w:hAnsi="Times New Roman"/>
        </w:rPr>
      </w:pPr>
      <w:r w:rsidRPr="00C562BB">
        <w:rPr>
          <w:rFonts w:ascii="Times New Roman" w:hAnsi="Times New Roman"/>
          <w:lang w:eastAsia="ar-SA"/>
        </w:rPr>
        <w:t>pkt. 13 Stolarka – całość,</w:t>
      </w:r>
    </w:p>
    <w:p w:rsidR="00004776" w:rsidRPr="00C562BB" w:rsidRDefault="00DE697C">
      <w:pPr>
        <w:pStyle w:val="Domylnie"/>
        <w:widowControl w:val="0"/>
        <w:numPr>
          <w:ilvl w:val="0"/>
          <w:numId w:val="1"/>
        </w:numPr>
        <w:tabs>
          <w:tab w:val="left" w:pos="1417"/>
          <w:tab w:val="left" w:pos="2127"/>
          <w:tab w:val="center" w:pos="7374"/>
          <w:tab w:val="right" w:pos="11910"/>
        </w:tabs>
        <w:spacing w:line="276" w:lineRule="auto"/>
        <w:ind w:left="709" w:hanging="283"/>
        <w:rPr>
          <w:rFonts w:ascii="Times New Roman" w:hAnsi="Times New Roman"/>
        </w:rPr>
      </w:pPr>
      <w:r w:rsidRPr="00C562BB">
        <w:rPr>
          <w:rFonts w:ascii="Times New Roman" w:hAnsi="Times New Roman"/>
          <w:lang w:eastAsia="ar-SA"/>
        </w:rPr>
        <w:t>pkt. 14 Podłoża, podłogi, posadzki – całość,</w:t>
      </w:r>
    </w:p>
    <w:p w:rsidR="00004776" w:rsidRPr="00C562BB" w:rsidRDefault="00DE697C">
      <w:pPr>
        <w:pStyle w:val="Domylnie"/>
        <w:widowControl w:val="0"/>
        <w:numPr>
          <w:ilvl w:val="0"/>
          <w:numId w:val="1"/>
        </w:numPr>
        <w:tabs>
          <w:tab w:val="left" w:pos="1417"/>
          <w:tab w:val="left" w:pos="2127"/>
          <w:tab w:val="center" w:pos="7374"/>
          <w:tab w:val="right" w:pos="11910"/>
        </w:tabs>
        <w:spacing w:line="276" w:lineRule="auto"/>
        <w:ind w:left="709" w:hanging="283"/>
        <w:rPr>
          <w:rFonts w:ascii="Times New Roman" w:hAnsi="Times New Roman"/>
        </w:rPr>
      </w:pPr>
      <w:r w:rsidRPr="00C562BB">
        <w:rPr>
          <w:rFonts w:ascii="Times New Roman" w:hAnsi="Times New Roman"/>
          <w:lang w:eastAsia="ar-SA"/>
        </w:rPr>
        <w:t>pkt. 15 Ślusarka – całość,</w:t>
      </w:r>
    </w:p>
    <w:p w:rsidR="00004776" w:rsidRPr="00C562BB" w:rsidRDefault="00DE697C">
      <w:pPr>
        <w:pStyle w:val="Domylnie"/>
        <w:widowControl w:val="0"/>
        <w:numPr>
          <w:ilvl w:val="0"/>
          <w:numId w:val="1"/>
        </w:numPr>
        <w:tabs>
          <w:tab w:val="left" w:pos="1417"/>
          <w:tab w:val="left" w:pos="2127"/>
          <w:tab w:val="center" w:pos="7374"/>
          <w:tab w:val="right" w:pos="11910"/>
        </w:tabs>
        <w:spacing w:line="276" w:lineRule="auto"/>
        <w:ind w:left="709" w:hanging="283"/>
        <w:rPr>
          <w:rFonts w:ascii="Times New Roman" w:hAnsi="Times New Roman"/>
        </w:rPr>
      </w:pPr>
      <w:r w:rsidRPr="00C562BB">
        <w:rPr>
          <w:rFonts w:ascii="Times New Roman" w:hAnsi="Times New Roman"/>
          <w:lang w:eastAsia="ar-SA"/>
        </w:rPr>
        <w:t>pkt. 16 Malowanie – całość,</w:t>
      </w:r>
    </w:p>
    <w:p w:rsidR="00004776" w:rsidRPr="00C562BB" w:rsidRDefault="00DE697C">
      <w:pPr>
        <w:pStyle w:val="Domylnie"/>
        <w:widowControl w:val="0"/>
        <w:numPr>
          <w:ilvl w:val="0"/>
          <w:numId w:val="1"/>
        </w:numPr>
        <w:tabs>
          <w:tab w:val="left" w:pos="1417"/>
          <w:tab w:val="left" w:pos="2127"/>
          <w:tab w:val="center" w:pos="7374"/>
          <w:tab w:val="right" w:pos="11910"/>
        </w:tabs>
        <w:spacing w:line="276" w:lineRule="auto"/>
        <w:ind w:left="709" w:hanging="283"/>
        <w:rPr>
          <w:rFonts w:ascii="Times New Roman" w:hAnsi="Times New Roman"/>
        </w:rPr>
      </w:pPr>
      <w:r w:rsidRPr="00C562BB">
        <w:rPr>
          <w:rFonts w:ascii="Times New Roman" w:hAnsi="Times New Roman"/>
          <w:lang w:eastAsia="ar-SA"/>
        </w:rPr>
        <w:t>pkt. 17 Elewacja – całość,</w:t>
      </w:r>
    </w:p>
    <w:p w:rsidR="00004776" w:rsidRPr="00C562BB" w:rsidRDefault="00DE697C">
      <w:pPr>
        <w:pStyle w:val="Domylnie"/>
        <w:widowControl w:val="0"/>
        <w:numPr>
          <w:ilvl w:val="0"/>
          <w:numId w:val="1"/>
        </w:numPr>
        <w:tabs>
          <w:tab w:val="left" w:pos="1417"/>
          <w:tab w:val="left" w:pos="2127"/>
          <w:tab w:val="center" w:pos="7374"/>
          <w:tab w:val="right" w:pos="11910"/>
        </w:tabs>
        <w:spacing w:line="276" w:lineRule="auto"/>
        <w:ind w:left="709" w:hanging="283"/>
        <w:rPr>
          <w:rFonts w:ascii="Times New Roman" w:hAnsi="Times New Roman"/>
        </w:rPr>
      </w:pPr>
      <w:r w:rsidRPr="00C562BB">
        <w:rPr>
          <w:rFonts w:ascii="Times New Roman" w:hAnsi="Times New Roman"/>
          <w:lang w:eastAsia="ar-SA"/>
        </w:rPr>
        <w:t>pkt. 18 Winda – całość,</w:t>
      </w:r>
    </w:p>
    <w:p w:rsidR="00004776" w:rsidRPr="00C562BB" w:rsidRDefault="00DE697C">
      <w:pPr>
        <w:pStyle w:val="Domylnie"/>
        <w:widowControl w:val="0"/>
        <w:numPr>
          <w:ilvl w:val="0"/>
          <w:numId w:val="1"/>
        </w:numPr>
        <w:tabs>
          <w:tab w:val="left" w:pos="1417"/>
          <w:tab w:val="left" w:pos="2127"/>
          <w:tab w:val="center" w:pos="7374"/>
          <w:tab w:val="right" w:pos="11910"/>
        </w:tabs>
        <w:spacing w:line="276" w:lineRule="auto"/>
        <w:ind w:left="709" w:hanging="283"/>
        <w:rPr>
          <w:rFonts w:ascii="Times New Roman" w:hAnsi="Times New Roman"/>
        </w:rPr>
      </w:pPr>
      <w:r w:rsidRPr="00C562BB">
        <w:rPr>
          <w:rFonts w:ascii="Times New Roman" w:hAnsi="Times New Roman"/>
          <w:lang w:eastAsia="ar-SA"/>
        </w:rPr>
        <w:t xml:space="preserve">pkt. 19 Wyposażenie – całość. </w:t>
      </w:r>
    </w:p>
    <w:p w:rsidR="00004776" w:rsidRPr="00C562BB" w:rsidRDefault="00DE697C">
      <w:pPr>
        <w:pStyle w:val="Domylnie"/>
        <w:tabs>
          <w:tab w:val="left" w:pos="1063"/>
          <w:tab w:val="left" w:pos="1418"/>
          <w:tab w:val="left" w:pos="1773"/>
          <w:tab w:val="left" w:pos="1775"/>
          <w:tab w:val="center" w:pos="5956"/>
          <w:tab w:val="right" w:pos="10492"/>
        </w:tabs>
        <w:spacing w:line="276" w:lineRule="auto"/>
        <w:rPr>
          <w:rFonts w:ascii="Times New Roman" w:hAnsi="Times New Roman"/>
        </w:rPr>
      </w:pPr>
      <w:proofErr w:type="spellStart"/>
      <w:r w:rsidRPr="00C562BB">
        <w:rPr>
          <w:rFonts w:ascii="Times New Roman" w:hAnsi="Times New Roman"/>
          <w:lang w:eastAsia="ar-SA"/>
        </w:rPr>
        <w:t>I.b</w:t>
      </w:r>
      <w:proofErr w:type="spellEnd"/>
      <w:r w:rsidRPr="00C562BB">
        <w:rPr>
          <w:rFonts w:ascii="Times New Roman" w:hAnsi="Times New Roman"/>
          <w:lang w:eastAsia="ar-SA"/>
        </w:rPr>
        <w:t>) Projekt wykonawczy branży architektonicznej i konstrukcyjnej – ŁĄCZNIK:</w:t>
      </w:r>
    </w:p>
    <w:p w:rsidR="00004776" w:rsidRPr="00C562BB" w:rsidRDefault="00DE697C">
      <w:pPr>
        <w:pStyle w:val="Domylnie"/>
        <w:widowControl w:val="0"/>
        <w:numPr>
          <w:ilvl w:val="0"/>
          <w:numId w:val="1"/>
        </w:numPr>
        <w:tabs>
          <w:tab w:val="left" w:pos="1417"/>
          <w:tab w:val="left" w:pos="2127"/>
          <w:tab w:val="center" w:pos="7374"/>
          <w:tab w:val="right" w:pos="11910"/>
        </w:tabs>
        <w:spacing w:line="276" w:lineRule="auto"/>
        <w:ind w:left="709" w:hanging="283"/>
        <w:rPr>
          <w:rFonts w:ascii="Times New Roman" w:hAnsi="Times New Roman"/>
        </w:rPr>
      </w:pPr>
      <w:r w:rsidRPr="00C562BB">
        <w:rPr>
          <w:rFonts w:ascii="Times New Roman" w:hAnsi="Times New Roman"/>
          <w:lang w:eastAsia="ar-SA"/>
        </w:rPr>
        <w:t>pkt. 4 Pokrycia dachowe – całość,</w:t>
      </w:r>
    </w:p>
    <w:p w:rsidR="00004776" w:rsidRPr="00C562BB" w:rsidRDefault="00DE697C">
      <w:pPr>
        <w:pStyle w:val="Domylnie"/>
        <w:widowControl w:val="0"/>
        <w:numPr>
          <w:ilvl w:val="0"/>
          <w:numId w:val="1"/>
        </w:numPr>
        <w:tabs>
          <w:tab w:val="left" w:pos="1417"/>
          <w:tab w:val="left" w:pos="2127"/>
          <w:tab w:val="center" w:pos="7374"/>
          <w:tab w:val="right" w:pos="11910"/>
        </w:tabs>
        <w:spacing w:line="276" w:lineRule="auto"/>
        <w:ind w:left="709" w:hanging="283"/>
        <w:rPr>
          <w:rFonts w:ascii="Times New Roman" w:hAnsi="Times New Roman"/>
        </w:rPr>
      </w:pPr>
      <w:r w:rsidRPr="00C562BB">
        <w:rPr>
          <w:rFonts w:ascii="Times New Roman" w:hAnsi="Times New Roman"/>
          <w:lang w:eastAsia="ar-SA"/>
        </w:rPr>
        <w:t>pkt. 5 Sufity podwieszone – całość,</w:t>
      </w:r>
    </w:p>
    <w:p w:rsidR="00004776" w:rsidRPr="00C562BB" w:rsidRDefault="00DE697C">
      <w:pPr>
        <w:pStyle w:val="Domylnie"/>
        <w:widowControl w:val="0"/>
        <w:numPr>
          <w:ilvl w:val="0"/>
          <w:numId w:val="1"/>
        </w:numPr>
        <w:tabs>
          <w:tab w:val="left" w:pos="1417"/>
          <w:tab w:val="left" w:pos="2127"/>
          <w:tab w:val="center" w:pos="7374"/>
          <w:tab w:val="right" w:pos="11910"/>
        </w:tabs>
        <w:spacing w:line="276" w:lineRule="auto"/>
        <w:ind w:left="709" w:hanging="283"/>
        <w:rPr>
          <w:rFonts w:ascii="Times New Roman" w:hAnsi="Times New Roman"/>
        </w:rPr>
      </w:pPr>
      <w:r w:rsidRPr="00C562BB">
        <w:rPr>
          <w:rFonts w:ascii="Times New Roman" w:hAnsi="Times New Roman"/>
          <w:lang w:eastAsia="ar-SA"/>
        </w:rPr>
        <w:t>pkt. 6 Podłoża, podłogi, posadzki – całość,</w:t>
      </w:r>
    </w:p>
    <w:p w:rsidR="00004776" w:rsidRPr="00C562BB" w:rsidRDefault="00DE697C">
      <w:pPr>
        <w:pStyle w:val="Domylnie"/>
        <w:widowControl w:val="0"/>
        <w:numPr>
          <w:ilvl w:val="0"/>
          <w:numId w:val="1"/>
        </w:numPr>
        <w:tabs>
          <w:tab w:val="left" w:pos="1417"/>
          <w:tab w:val="left" w:pos="2127"/>
          <w:tab w:val="center" w:pos="7374"/>
          <w:tab w:val="right" w:pos="11910"/>
        </w:tabs>
        <w:spacing w:line="276" w:lineRule="auto"/>
        <w:ind w:left="709" w:hanging="283"/>
        <w:rPr>
          <w:rFonts w:ascii="Times New Roman" w:hAnsi="Times New Roman"/>
        </w:rPr>
      </w:pPr>
      <w:r w:rsidRPr="00C562BB">
        <w:rPr>
          <w:rFonts w:ascii="Times New Roman" w:hAnsi="Times New Roman"/>
          <w:lang w:eastAsia="ar-SA"/>
        </w:rPr>
        <w:t>pkt. 7 Elewacja – całość.</w:t>
      </w:r>
    </w:p>
    <w:p w:rsidR="00004776" w:rsidRPr="00C562BB" w:rsidRDefault="00DE697C">
      <w:pPr>
        <w:pStyle w:val="Domylnie"/>
        <w:tabs>
          <w:tab w:val="left" w:pos="1063"/>
          <w:tab w:val="left" w:pos="1418"/>
          <w:tab w:val="left" w:pos="1773"/>
          <w:tab w:val="left" w:pos="1775"/>
          <w:tab w:val="center" w:pos="5956"/>
          <w:tab w:val="right" w:pos="10492"/>
        </w:tabs>
        <w:spacing w:line="276" w:lineRule="auto"/>
        <w:rPr>
          <w:rFonts w:ascii="Times New Roman" w:hAnsi="Times New Roman"/>
        </w:rPr>
      </w:pPr>
      <w:proofErr w:type="spellStart"/>
      <w:r w:rsidRPr="00C562BB">
        <w:rPr>
          <w:rFonts w:ascii="Times New Roman" w:hAnsi="Times New Roman"/>
          <w:lang w:eastAsia="ar-SA"/>
        </w:rPr>
        <w:t>I.c</w:t>
      </w:r>
      <w:proofErr w:type="spellEnd"/>
      <w:r w:rsidRPr="00C562BB">
        <w:rPr>
          <w:rFonts w:ascii="Times New Roman" w:hAnsi="Times New Roman"/>
          <w:lang w:eastAsia="ar-SA"/>
        </w:rPr>
        <w:t>) Instalacje sanitarne – całość,</w:t>
      </w:r>
    </w:p>
    <w:p w:rsidR="00004776" w:rsidRPr="00C562BB" w:rsidRDefault="00DE697C">
      <w:pPr>
        <w:pStyle w:val="Domylnie"/>
        <w:tabs>
          <w:tab w:val="left" w:pos="1063"/>
          <w:tab w:val="left" w:pos="1418"/>
          <w:tab w:val="left" w:pos="1773"/>
          <w:tab w:val="left" w:pos="1775"/>
          <w:tab w:val="center" w:pos="5956"/>
          <w:tab w:val="right" w:pos="10492"/>
        </w:tabs>
        <w:spacing w:line="276" w:lineRule="auto"/>
        <w:rPr>
          <w:rFonts w:ascii="Times New Roman" w:hAnsi="Times New Roman"/>
        </w:rPr>
      </w:pPr>
      <w:proofErr w:type="spellStart"/>
      <w:r w:rsidRPr="00C562BB">
        <w:rPr>
          <w:rFonts w:ascii="Times New Roman" w:hAnsi="Times New Roman"/>
          <w:lang w:eastAsia="ar-SA"/>
        </w:rPr>
        <w:t>I.d</w:t>
      </w:r>
      <w:proofErr w:type="spellEnd"/>
      <w:r w:rsidRPr="00C562BB">
        <w:rPr>
          <w:rFonts w:ascii="Times New Roman" w:hAnsi="Times New Roman"/>
          <w:lang w:eastAsia="ar-SA"/>
        </w:rPr>
        <w:t>) Instalacje wentylacji i klimatyzacji – całość,</w:t>
      </w:r>
      <w:bookmarkStart w:id="0" w:name="_GoBack"/>
      <w:bookmarkEnd w:id="0"/>
    </w:p>
    <w:p w:rsidR="00004776" w:rsidRPr="00C562BB" w:rsidRDefault="00DE697C">
      <w:pPr>
        <w:pStyle w:val="Domylnie"/>
        <w:tabs>
          <w:tab w:val="left" w:pos="1063"/>
          <w:tab w:val="left" w:pos="1418"/>
          <w:tab w:val="left" w:pos="1773"/>
          <w:tab w:val="left" w:pos="1775"/>
          <w:tab w:val="center" w:pos="5956"/>
          <w:tab w:val="right" w:pos="10492"/>
        </w:tabs>
        <w:spacing w:line="276" w:lineRule="auto"/>
        <w:rPr>
          <w:rFonts w:ascii="Times New Roman" w:hAnsi="Times New Roman"/>
        </w:rPr>
      </w:pPr>
      <w:proofErr w:type="spellStart"/>
      <w:r w:rsidRPr="00C562BB">
        <w:rPr>
          <w:rFonts w:ascii="Times New Roman" w:hAnsi="Times New Roman"/>
          <w:lang w:eastAsia="ar-SA"/>
        </w:rPr>
        <w:t>I.e</w:t>
      </w:r>
      <w:proofErr w:type="spellEnd"/>
      <w:r w:rsidRPr="00C562BB">
        <w:rPr>
          <w:rFonts w:ascii="Times New Roman" w:hAnsi="Times New Roman"/>
          <w:lang w:eastAsia="ar-SA"/>
        </w:rPr>
        <w:t>) Instalacje elektryczne i oświetlenie – całość,</w:t>
      </w:r>
    </w:p>
    <w:p w:rsidR="00004776" w:rsidRPr="00C562BB" w:rsidRDefault="00DE697C">
      <w:pPr>
        <w:pStyle w:val="Domylnie"/>
        <w:tabs>
          <w:tab w:val="left" w:pos="1063"/>
          <w:tab w:val="left" w:pos="1418"/>
          <w:tab w:val="left" w:pos="1773"/>
          <w:tab w:val="left" w:pos="1775"/>
          <w:tab w:val="center" w:pos="5956"/>
          <w:tab w:val="right" w:pos="10492"/>
        </w:tabs>
        <w:spacing w:line="276" w:lineRule="auto"/>
        <w:rPr>
          <w:rFonts w:ascii="Times New Roman" w:hAnsi="Times New Roman"/>
        </w:rPr>
      </w:pPr>
      <w:proofErr w:type="spellStart"/>
      <w:r w:rsidRPr="00C562BB">
        <w:rPr>
          <w:rFonts w:ascii="Times New Roman" w:hAnsi="Times New Roman"/>
          <w:lang w:eastAsia="ar-SA"/>
        </w:rPr>
        <w:t>I.f</w:t>
      </w:r>
      <w:proofErr w:type="spellEnd"/>
      <w:r w:rsidRPr="00C562BB">
        <w:rPr>
          <w:rFonts w:ascii="Times New Roman" w:hAnsi="Times New Roman"/>
          <w:lang w:eastAsia="ar-SA"/>
        </w:rPr>
        <w:t>) Instalacje niskoprądowe, SSP i DSO – całość,</w:t>
      </w:r>
    </w:p>
    <w:p w:rsidR="00004776" w:rsidRPr="00C562BB" w:rsidRDefault="00DE697C">
      <w:pPr>
        <w:pStyle w:val="Domylnie"/>
        <w:tabs>
          <w:tab w:val="left" w:pos="1063"/>
          <w:tab w:val="left" w:pos="1418"/>
          <w:tab w:val="left" w:pos="1773"/>
          <w:tab w:val="left" w:pos="1775"/>
          <w:tab w:val="center" w:pos="5956"/>
          <w:tab w:val="right" w:pos="10492"/>
        </w:tabs>
        <w:spacing w:line="276" w:lineRule="auto"/>
        <w:rPr>
          <w:rFonts w:ascii="Times New Roman" w:hAnsi="Times New Roman"/>
        </w:rPr>
      </w:pPr>
      <w:proofErr w:type="spellStart"/>
      <w:r w:rsidRPr="00C562BB">
        <w:rPr>
          <w:rFonts w:ascii="Times New Roman" w:hAnsi="Times New Roman"/>
          <w:lang w:eastAsia="ar-SA"/>
        </w:rPr>
        <w:lastRenderedPageBreak/>
        <w:t>I.g</w:t>
      </w:r>
      <w:proofErr w:type="spellEnd"/>
      <w:r w:rsidRPr="00C562BB">
        <w:rPr>
          <w:rFonts w:ascii="Times New Roman" w:hAnsi="Times New Roman"/>
          <w:lang w:eastAsia="ar-SA"/>
        </w:rPr>
        <w:t>) Instalacje automatyki i sterowania wentylacji i klimatyzacji + BMS – całość,</w:t>
      </w:r>
    </w:p>
    <w:p w:rsidR="00004776" w:rsidRPr="00C562BB" w:rsidRDefault="00700E9C">
      <w:pPr>
        <w:pStyle w:val="Domylnie"/>
        <w:tabs>
          <w:tab w:val="left" w:pos="1063"/>
          <w:tab w:val="left" w:pos="1418"/>
          <w:tab w:val="left" w:pos="1773"/>
          <w:tab w:val="left" w:pos="1775"/>
          <w:tab w:val="center" w:pos="5956"/>
          <w:tab w:val="right" w:pos="10492"/>
        </w:tabs>
        <w:spacing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eastAsia="ar-SA"/>
        </w:rPr>
        <w:t>I.h</w:t>
      </w:r>
      <w:proofErr w:type="spellEnd"/>
      <w:r w:rsidR="00DE697C" w:rsidRPr="00C562BB">
        <w:rPr>
          <w:rFonts w:ascii="Times New Roman" w:hAnsi="Times New Roman"/>
          <w:lang w:eastAsia="ar-SA"/>
        </w:rPr>
        <w:t>) Projekt technologii scenicznej dla nowej sceny w Przejściu Bramnym – całość.</w:t>
      </w:r>
    </w:p>
    <w:p w:rsidR="00004776" w:rsidRPr="00C562BB" w:rsidRDefault="00004776">
      <w:pPr>
        <w:pStyle w:val="Domylnie"/>
        <w:tabs>
          <w:tab w:val="left" w:pos="1063"/>
          <w:tab w:val="left" w:pos="1773"/>
          <w:tab w:val="left" w:pos="2128"/>
          <w:tab w:val="left" w:pos="2483"/>
          <w:tab w:val="left" w:pos="2485"/>
          <w:tab w:val="center" w:pos="6666"/>
          <w:tab w:val="right" w:pos="11202"/>
        </w:tabs>
        <w:spacing w:line="276" w:lineRule="auto"/>
        <w:ind w:left="355" w:firstLine="178"/>
        <w:rPr>
          <w:rFonts w:ascii="Times New Roman" w:hAnsi="Times New Roman"/>
        </w:rPr>
      </w:pPr>
    </w:p>
    <w:p w:rsidR="00004776" w:rsidRPr="00C562BB" w:rsidRDefault="00DE697C">
      <w:pPr>
        <w:pStyle w:val="Domylnie"/>
        <w:tabs>
          <w:tab w:val="left" w:pos="355"/>
          <w:tab w:val="center" w:pos="4536"/>
          <w:tab w:val="right" w:pos="9072"/>
        </w:tabs>
        <w:spacing w:line="276" w:lineRule="auto"/>
        <w:rPr>
          <w:rFonts w:ascii="Times New Roman" w:hAnsi="Times New Roman"/>
        </w:rPr>
      </w:pPr>
      <w:r w:rsidRPr="00C562BB">
        <w:rPr>
          <w:rFonts w:ascii="Times New Roman" w:hAnsi="Times New Roman"/>
          <w:b/>
          <w:lang w:eastAsia="ar-SA"/>
        </w:rPr>
        <w:t>CZĘŚĆ II</w:t>
      </w:r>
      <w:r w:rsidRPr="00C562BB">
        <w:rPr>
          <w:rFonts w:ascii="Times New Roman" w:hAnsi="Times New Roman"/>
          <w:lang w:eastAsia="ar-SA"/>
        </w:rPr>
        <w:t xml:space="preserve"> – wykonanie robót budowlanych, wykończeniowych i instalacyjnych zawartych w następujących pozycjach przedmiarów dotyczących budynku STAREJ APTEKI.</w:t>
      </w:r>
    </w:p>
    <w:p w:rsidR="00004776" w:rsidRPr="00C562BB" w:rsidRDefault="00DE697C">
      <w:pPr>
        <w:pStyle w:val="Domylnie"/>
        <w:tabs>
          <w:tab w:val="left" w:pos="1063"/>
          <w:tab w:val="left" w:pos="1418"/>
          <w:tab w:val="left" w:pos="1773"/>
          <w:tab w:val="left" w:pos="1775"/>
          <w:tab w:val="center" w:pos="5956"/>
          <w:tab w:val="right" w:pos="10492"/>
        </w:tabs>
        <w:spacing w:line="276" w:lineRule="auto"/>
        <w:rPr>
          <w:rFonts w:ascii="Times New Roman" w:hAnsi="Times New Roman"/>
        </w:rPr>
      </w:pPr>
      <w:proofErr w:type="spellStart"/>
      <w:r w:rsidRPr="00C562BB">
        <w:rPr>
          <w:rFonts w:ascii="Times New Roman" w:hAnsi="Times New Roman"/>
          <w:lang w:eastAsia="ar-SA"/>
        </w:rPr>
        <w:t>II.a</w:t>
      </w:r>
      <w:proofErr w:type="spellEnd"/>
      <w:r w:rsidRPr="00C562BB">
        <w:rPr>
          <w:rFonts w:ascii="Times New Roman" w:hAnsi="Times New Roman"/>
          <w:lang w:eastAsia="ar-SA"/>
        </w:rPr>
        <w:t>) Projekt wykonawczy branży architektonicznej i konstrukcyjnej:</w:t>
      </w:r>
    </w:p>
    <w:p w:rsidR="00004776" w:rsidRPr="00C562BB" w:rsidRDefault="00DE697C">
      <w:pPr>
        <w:pStyle w:val="Domylnie"/>
        <w:widowControl w:val="0"/>
        <w:numPr>
          <w:ilvl w:val="0"/>
          <w:numId w:val="1"/>
        </w:numPr>
        <w:tabs>
          <w:tab w:val="left" w:pos="1417"/>
          <w:tab w:val="left" w:pos="2481"/>
          <w:tab w:val="left" w:pos="2836"/>
          <w:tab w:val="left" w:pos="3191"/>
          <w:tab w:val="left" w:pos="3193"/>
          <w:tab w:val="center" w:pos="7374"/>
          <w:tab w:val="right" w:pos="11910"/>
        </w:tabs>
        <w:spacing w:line="276" w:lineRule="auto"/>
        <w:ind w:left="709" w:hanging="283"/>
        <w:rPr>
          <w:rFonts w:ascii="Times New Roman" w:hAnsi="Times New Roman"/>
        </w:rPr>
      </w:pPr>
      <w:r w:rsidRPr="00C562BB">
        <w:rPr>
          <w:rFonts w:ascii="Times New Roman" w:hAnsi="Times New Roman"/>
          <w:lang w:eastAsia="ar-SA"/>
        </w:rPr>
        <w:t>pkt. 14 Tynki i okładziny wewnętrzne – całość,</w:t>
      </w:r>
    </w:p>
    <w:p w:rsidR="00004776" w:rsidRPr="00C562BB" w:rsidRDefault="00DE697C">
      <w:pPr>
        <w:pStyle w:val="Domylnie"/>
        <w:widowControl w:val="0"/>
        <w:numPr>
          <w:ilvl w:val="0"/>
          <w:numId w:val="1"/>
        </w:numPr>
        <w:tabs>
          <w:tab w:val="left" w:pos="1417"/>
          <w:tab w:val="left" w:pos="2481"/>
          <w:tab w:val="left" w:pos="2836"/>
          <w:tab w:val="left" w:pos="3191"/>
          <w:tab w:val="left" w:pos="3193"/>
          <w:tab w:val="center" w:pos="7374"/>
          <w:tab w:val="right" w:pos="11910"/>
        </w:tabs>
        <w:spacing w:line="276" w:lineRule="auto"/>
        <w:ind w:left="709" w:hanging="283"/>
        <w:rPr>
          <w:rFonts w:ascii="Times New Roman" w:hAnsi="Times New Roman"/>
        </w:rPr>
      </w:pPr>
      <w:r w:rsidRPr="00C562BB">
        <w:rPr>
          <w:rFonts w:ascii="Times New Roman" w:hAnsi="Times New Roman"/>
          <w:lang w:eastAsia="ar-SA"/>
        </w:rPr>
        <w:t>pkt. 15 Sufity podwieszone – całość,</w:t>
      </w:r>
    </w:p>
    <w:p w:rsidR="00004776" w:rsidRPr="00C562BB" w:rsidRDefault="00DE697C">
      <w:pPr>
        <w:pStyle w:val="Domylnie"/>
        <w:widowControl w:val="0"/>
        <w:numPr>
          <w:ilvl w:val="0"/>
          <w:numId w:val="1"/>
        </w:numPr>
        <w:tabs>
          <w:tab w:val="left" w:pos="1417"/>
          <w:tab w:val="left" w:pos="2481"/>
          <w:tab w:val="left" w:pos="2836"/>
          <w:tab w:val="left" w:pos="3191"/>
          <w:tab w:val="left" w:pos="3193"/>
          <w:tab w:val="center" w:pos="7374"/>
          <w:tab w:val="right" w:pos="11910"/>
        </w:tabs>
        <w:spacing w:line="276" w:lineRule="auto"/>
        <w:ind w:left="709" w:hanging="283"/>
        <w:rPr>
          <w:rFonts w:ascii="Times New Roman" w:hAnsi="Times New Roman"/>
        </w:rPr>
      </w:pPr>
      <w:r w:rsidRPr="00C562BB">
        <w:rPr>
          <w:rFonts w:ascii="Times New Roman" w:hAnsi="Times New Roman"/>
          <w:lang w:eastAsia="ar-SA"/>
        </w:rPr>
        <w:t>pkt. 16 Stolarka otworowa – całość,</w:t>
      </w:r>
    </w:p>
    <w:p w:rsidR="00004776" w:rsidRPr="00C562BB" w:rsidRDefault="00DE697C">
      <w:pPr>
        <w:pStyle w:val="Domylnie"/>
        <w:widowControl w:val="0"/>
        <w:numPr>
          <w:ilvl w:val="0"/>
          <w:numId w:val="1"/>
        </w:numPr>
        <w:tabs>
          <w:tab w:val="left" w:pos="1417"/>
          <w:tab w:val="left" w:pos="2481"/>
          <w:tab w:val="left" w:pos="2836"/>
          <w:tab w:val="left" w:pos="3191"/>
          <w:tab w:val="left" w:pos="3193"/>
          <w:tab w:val="center" w:pos="7374"/>
          <w:tab w:val="right" w:pos="11910"/>
        </w:tabs>
        <w:spacing w:line="276" w:lineRule="auto"/>
        <w:ind w:left="709" w:hanging="283"/>
        <w:rPr>
          <w:rFonts w:ascii="Times New Roman" w:hAnsi="Times New Roman"/>
        </w:rPr>
      </w:pPr>
      <w:r w:rsidRPr="00C562BB">
        <w:rPr>
          <w:rFonts w:ascii="Times New Roman" w:hAnsi="Times New Roman"/>
          <w:lang w:eastAsia="ar-SA"/>
        </w:rPr>
        <w:t>pkt. 17 Podłoża, podłogi, posadzki – poz. 84, 85, 86, 87, 88, 89, 90, 91, 92, 93, 94, 95, 96,</w:t>
      </w:r>
    </w:p>
    <w:p w:rsidR="00004776" w:rsidRPr="00C562BB" w:rsidRDefault="00DE697C">
      <w:pPr>
        <w:pStyle w:val="Domylnie"/>
        <w:widowControl w:val="0"/>
        <w:numPr>
          <w:ilvl w:val="0"/>
          <w:numId w:val="1"/>
        </w:numPr>
        <w:tabs>
          <w:tab w:val="left" w:pos="1417"/>
          <w:tab w:val="left" w:pos="2481"/>
          <w:tab w:val="left" w:pos="2836"/>
          <w:tab w:val="left" w:pos="3191"/>
          <w:tab w:val="left" w:pos="3193"/>
          <w:tab w:val="center" w:pos="7374"/>
          <w:tab w:val="right" w:pos="11910"/>
        </w:tabs>
        <w:spacing w:line="276" w:lineRule="auto"/>
        <w:ind w:left="709" w:hanging="283"/>
        <w:rPr>
          <w:rFonts w:ascii="Times New Roman" w:hAnsi="Times New Roman"/>
        </w:rPr>
      </w:pPr>
      <w:r w:rsidRPr="00C562BB">
        <w:rPr>
          <w:rFonts w:ascii="Times New Roman" w:hAnsi="Times New Roman"/>
          <w:lang w:eastAsia="ar-SA"/>
        </w:rPr>
        <w:t>pkt. 18 Ślusarka – całość,</w:t>
      </w:r>
    </w:p>
    <w:p w:rsidR="00004776" w:rsidRPr="00C562BB" w:rsidRDefault="00DE697C">
      <w:pPr>
        <w:pStyle w:val="Domylnie"/>
        <w:widowControl w:val="0"/>
        <w:numPr>
          <w:ilvl w:val="0"/>
          <w:numId w:val="1"/>
        </w:numPr>
        <w:tabs>
          <w:tab w:val="left" w:pos="1417"/>
          <w:tab w:val="left" w:pos="2481"/>
          <w:tab w:val="left" w:pos="2836"/>
          <w:tab w:val="left" w:pos="3191"/>
          <w:tab w:val="left" w:pos="3193"/>
          <w:tab w:val="center" w:pos="7374"/>
          <w:tab w:val="right" w:pos="11910"/>
        </w:tabs>
        <w:spacing w:line="276" w:lineRule="auto"/>
        <w:ind w:left="709" w:hanging="283"/>
        <w:rPr>
          <w:rFonts w:ascii="Times New Roman" w:hAnsi="Times New Roman"/>
        </w:rPr>
      </w:pPr>
      <w:r w:rsidRPr="00C562BB">
        <w:rPr>
          <w:rFonts w:ascii="Times New Roman" w:hAnsi="Times New Roman"/>
          <w:lang w:eastAsia="ar-SA"/>
        </w:rPr>
        <w:t>pkt. 19 Malowanie – całość,</w:t>
      </w:r>
    </w:p>
    <w:p w:rsidR="00004776" w:rsidRPr="00C562BB" w:rsidRDefault="00DE697C">
      <w:pPr>
        <w:pStyle w:val="Domylnie"/>
        <w:widowControl w:val="0"/>
        <w:numPr>
          <w:ilvl w:val="0"/>
          <w:numId w:val="1"/>
        </w:numPr>
        <w:tabs>
          <w:tab w:val="left" w:pos="1417"/>
          <w:tab w:val="left" w:pos="2481"/>
          <w:tab w:val="left" w:pos="2836"/>
          <w:tab w:val="left" w:pos="3191"/>
          <w:tab w:val="left" w:pos="3193"/>
          <w:tab w:val="center" w:pos="7374"/>
          <w:tab w:val="right" w:pos="11910"/>
        </w:tabs>
        <w:spacing w:line="276" w:lineRule="auto"/>
        <w:ind w:left="709" w:hanging="283"/>
        <w:rPr>
          <w:rFonts w:ascii="Times New Roman" w:hAnsi="Times New Roman"/>
        </w:rPr>
      </w:pPr>
      <w:r w:rsidRPr="00C562BB">
        <w:rPr>
          <w:rFonts w:ascii="Times New Roman" w:hAnsi="Times New Roman"/>
          <w:lang w:eastAsia="ar-SA"/>
        </w:rPr>
        <w:t>pkt. 20 Winda – całość,</w:t>
      </w:r>
    </w:p>
    <w:p w:rsidR="00004776" w:rsidRPr="00C562BB" w:rsidRDefault="00DE697C">
      <w:pPr>
        <w:pStyle w:val="Domylnie"/>
        <w:widowControl w:val="0"/>
        <w:numPr>
          <w:ilvl w:val="0"/>
          <w:numId w:val="1"/>
        </w:numPr>
        <w:tabs>
          <w:tab w:val="left" w:pos="1417"/>
          <w:tab w:val="left" w:pos="2481"/>
          <w:tab w:val="left" w:pos="2836"/>
          <w:tab w:val="left" w:pos="3191"/>
          <w:tab w:val="left" w:pos="3193"/>
          <w:tab w:val="center" w:pos="7374"/>
          <w:tab w:val="right" w:pos="11910"/>
        </w:tabs>
        <w:spacing w:line="276" w:lineRule="auto"/>
        <w:ind w:left="709" w:hanging="283"/>
        <w:rPr>
          <w:rFonts w:ascii="Times New Roman" w:hAnsi="Times New Roman"/>
        </w:rPr>
      </w:pPr>
      <w:r w:rsidRPr="00C562BB">
        <w:rPr>
          <w:rFonts w:ascii="Times New Roman" w:hAnsi="Times New Roman"/>
          <w:lang w:eastAsia="ar-SA"/>
        </w:rPr>
        <w:t>pkt. 21 Elewacja – całość,</w:t>
      </w:r>
    </w:p>
    <w:p w:rsidR="00004776" w:rsidRPr="00C562BB" w:rsidRDefault="00DE697C">
      <w:pPr>
        <w:pStyle w:val="Domylnie"/>
        <w:widowControl w:val="0"/>
        <w:numPr>
          <w:ilvl w:val="0"/>
          <w:numId w:val="1"/>
        </w:numPr>
        <w:tabs>
          <w:tab w:val="left" w:pos="1417"/>
          <w:tab w:val="left" w:pos="2481"/>
          <w:tab w:val="left" w:pos="2836"/>
          <w:tab w:val="left" w:pos="3191"/>
          <w:tab w:val="left" w:pos="3193"/>
          <w:tab w:val="center" w:pos="7374"/>
          <w:tab w:val="right" w:pos="11910"/>
        </w:tabs>
        <w:spacing w:line="276" w:lineRule="auto"/>
        <w:ind w:left="709" w:hanging="283"/>
        <w:rPr>
          <w:rFonts w:ascii="Times New Roman" w:hAnsi="Times New Roman"/>
        </w:rPr>
      </w:pPr>
      <w:r w:rsidRPr="00C562BB">
        <w:rPr>
          <w:rFonts w:ascii="Times New Roman" w:hAnsi="Times New Roman"/>
          <w:lang w:eastAsia="ar-SA"/>
        </w:rPr>
        <w:t>pkt. 22 Różne pozostałe – całość.</w:t>
      </w:r>
    </w:p>
    <w:p w:rsidR="00004776" w:rsidRPr="00C562BB" w:rsidRDefault="00DE697C">
      <w:pPr>
        <w:pStyle w:val="Domylnie"/>
        <w:widowControl w:val="0"/>
        <w:numPr>
          <w:ilvl w:val="0"/>
          <w:numId w:val="1"/>
        </w:numPr>
        <w:tabs>
          <w:tab w:val="left" w:pos="1417"/>
          <w:tab w:val="left" w:pos="2481"/>
          <w:tab w:val="left" w:pos="2836"/>
          <w:tab w:val="left" w:pos="3191"/>
          <w:tab w:val="left" w:pos="3193"/>
          <w:tab w:val="center" w:pos="7374"/>
          <w:tab w:val="right" w:pos="11910"/>
        </w:tabs>
        <w:spacing w:line="276" w:lineRule="auto"/>
        <w:ind w:left="709" w:hanging="283"/>
        <w:rPr>
          <w:rFonts w:ascii="Times New Roman" w:hAnsi="Times New Roman"/>
        </w:rPr>
      </w:pPr>
      <w:r w:rsidRPr="00C562BB">
        <w:rPr>
          <w:rFonts w:ascii="Times New Roman" w:hAnsi="Times New Roman"/>
          <w:lang w:eastAsia="ar-SA"/>
        </w:rPr>
        <w:t xml:space="preserve">Pkt. 23 Wyposażenie – całość. </w:t>
      </w:r>
    </w:p>
    <w:p w:rsidR="00004776" w:rsidRPr="00C562BB" w:rsidRDefault="00DE697C">
      <w:pPr>
        <w:pStyle w:val="Domylnie"/>
        <w:tabs>
          <w:tab w:val="left" w:pos="1063"/>
          <w:tab w:val="left" w:pos="1418"/>
          <w:tab w:val="left" w:pos="1773"/>
          <w:tab w:val="left" w:pos="1775"/>
          <w:tab w:val="center" w:pos="5956"/>
          <w:tab w:val="right" w:pos="10492"/>
        </w:tabs>
        <w:spacing w:line="276" w:lineRule="auto"/>
        <w:rPr>
          <w:rFonts w:ascii="Times New Roman" w:hAnsi="Times New Roman"/>
        </w:rPr>
      </w:pPr>
      <w:proofErr w:type="spellStart"/>
      <w:r w:rsidRPr="00C562BB">
        <w:rPr>
          <w:rFonts w:ascii="Times New Roman" w:hAnsi="Times New Roman"/>
          <w:lang w:eastAsia="ar-SA"/>
        </w:rPr>
        <w:t>II.b</w:t>
      </w:r>
      <w:proofErr w:type="spellEnd"/>
      <w:r w:rsidRPr="00C562BB">
        <w:rPr>
          <w:rFonts w:ascii="Times New Roman" w:hAnsi="Times New Roman"/>
          <w:lang w:eastAsia="ar-SA"/>
        </w:rPr>
        <w:t>) Instalacje sanitarne – całość,</w:t>
      </w:r>
    </w:p>
    <w:p w:rsidR="00004776" w:rsidRPr="00C562BB" w:rsidRDefault="00DE697C">
      <w:pPr>
        <w:pStyle w:val="Domylnie"/>
        <w:tabs>
          <w:tab w:val="left" w:pos="1063"/>
          <w:tab w:val="left" w:pos="1418"/>
          <w:tab w:val="left" w:pos="1773"/>
          <w:tab w:val="left" w:pos="1775"/>
          <w:tab w:val="center" w:pos="5956"/>
          <w:tab w:val="right" w:pos="10492"/>
        </w:tabs>
        <w:spacing w:line="276" w:lineRule="auto"/>
        <w:rPr>
          <w:rFonts w:ascii="Times New Roman" w:hAnsi="Times New Roman"/>
        </w:rPr>
      </w:pPr>
      <w:proofErr w:type="spellStart"/>
      <w:r w:rsidRPr="00C562BB">
        <w:rPr>
          <w:rFonts w:ascii="Times New Roman" w:hAnsi="Times New Roman"/>
          <w:lang w:eastAsia="ar-SA"/>
        </w:rPr>
        <w:t>II.c</w:t>
      </w:r>
      <w:proofErr w:type="spellEnd"/>
      <w:r w:rsidRPr="00C562BB">
        <w:rPr>
          <w:rFonts w:ascii="Times New Roman" w:hAnsi="Times New Roman"/>
          <w:lang w:eastAsia="ar-SA"/>
        </w:rPr>
        <w:t>) Instalacje wentylacji i klimatyzacji – całość,</w:t>
      </w:r>
    </w:p>
    <w:p w:rsidR="00004776" w:rsidRPr="00C562BB" w:rsidRDefault="00DE697C">
      <w:pPr>
        <w:pStyle w:val="Domylnie"/>
        <w:tabs>
          <w:tab w:val="left" w:pos="1063"/>
          <w:tab w:val="left" w:pos="1418"/>
          <w:tab w:val="left" w:pos="1773"/>
          <w:tab w:val="left" w:pos="1775"/>
          <w:tab w:val="center" w:pos="5956"/>
          <w:tab w:val="right" w:pos="10492"/>
        </w:tabs>
        <w:spacing w:line="276" w:lineRule="auto"/>
        <w:rPr>
          <w:rFonts w:ascii="Times New Roman" w:hAnsi="Times New Roman"/>
        </w:rPr>
      </w:pPr>
      <w:proofErr w:type="spellStart"/>
      <w:r w:rsidRPr="00C562BB">
        <w:rPr>
          <w:rFonts w:ascii="Times New Roman" w:hAnsi="Times New Roman"/>
          <w:lang w:eastAsia="ar-SA"/>
        </w:rPr>
        <w:t>II.d</w:t>
      </w:r>
      <w:proofErr w:type="spellEnd"/>
      <w:r w:rsidRPr="00C562BB">
        <w:rPr>
          <w:rFonts w:ascii="Times New Roman" w:hAnsi="Times New Roman"/>
          <w:lang w:eastAsia="ar-SA"/>
        </w:rPr>
        <w:t>) Instalacje elektryczne i oświetlenie – całość,</w:t>
      </w:r>
    </w:p>
    <w:p w:rsidR="00004776" w:rsidRPr="00C562BB" w:rsidRDefault="00DE697C">
      <w:pPr>
        <w:pStyle w:val="Domylnie"/>
        <w:tabs>
          <w:tab w:val="left" w:pos="1063"/>
          <w:tab w:val="left" w:pos="1418"/>
          <w:tab w:val="left" w:pos="1773"/>
          <w:tab w:val="left" w:pos="1775"/>
          <w:tab w:val="center" w:pos="5956"/>
          <w:tab w:val="right" w:pos="10492"/>
        </w:tabs>
        <w:spacing w:line="276" w:lineRule="auto"/>
        <w:rPr>
          <w:rFonts w:ascii="Times New Roman" w:hAnsi="Times New Roman"/>
        </w:rPr>
      </w:pPr>
      <w:proofErr w:type="spellStart"/>
      <w:r w:rsidRPr="00C562BB">
        <w:rPr>
          <w:rFonts w:ascii="Times New Roman" w:hAnsi="Times New Roman"/>
          <w:lang w:eastAsia="ar-SA"/>
        </w:rPr>
        <w:t>II.e</w:t>
      </w:r>
      <w:proofErr w:type="spellEnd"/>
      <w:r w:rsidRPr="00C562BB">
        <w:rPr>
          <w:rFonts w:ascii="Times New Roman" w:hAnsi="Times New Roman"/>
          <w:lang w:eastAsia="ar-SA"/>
        </w:rPr>
        <w:t>) Instalacje niskoprądowe, SSP i DSO – całość,</w:t>
      </w:r>
    </w:p>
    <w:p w:rsidR="00004776" w:rsidRPr="00C562BB" w:rsidRDefault="00DE697C">
      <w:pPr>
        <w:pStyle w:val="Domylnie"/>
        <w:tabs>
          <w:tab w:val="left" w:pos="1063"/>
          <w:tab w:val="left" w:pos="1418"/>
          <w:tab w:val="left" w:pos="1773"/>
          <w:tab w:val="left" w:pos="1775"/>
          <w:tab w:val="center" w:pos="5956"/>
          <w:tab w:val="right" w:pos="10492"/>
        </w:tabs>
        <w:spacing w:line="276" w:lineRule="auto"/>
        <w:rPr>
          <w:rFonts w:ascii="Times New Roman" w:hAnsi="Times New Roman"/>
        </w:rPr>
      </w:pPr>
      <w:proofErr w:type="spellStart"/>
      <w:r w:rsidRPr="00C562BB">
        <w:rPr>
          <w:rFonts w:ascii="Times New Roman" w:hAnsi="Times New Roman"/>
          <w:lang w:eastAsia="ar-SA"/>
        </w:rPr>
        <w:t>II.f</w:t>
      </w:r>
      <w:proofErr w:type="spellEnd"/>
      <w:r w:rsidRPr="00C562BB">
        <w:rPr>
          <w:rFonts w:ascii="Times New Roman" w:hAnsi="Times New Roman"/>
          <w:lang w:eastAsia="ar-SA"/>
        </w:rPr>
        <w:t>) Instalacje automatyki i sterowania wentylacji i klimatyzacji + BMS – całość.</w:t>
      </w:r>
    </w:p>
    <w:p w:rsidR="00004776" w:rsidRDefault="00004776">
      <w:pPr>
        <w:pStyle w:val="Domylnie"/>
        <w:spacing w:line="276" w:lineRule="auto"/>
      </w:pPr>
    </w:p>
    <w:sectPr w:rsidR="00004776" w:rsidSect="00C562BB">
      <w:headerReference w:type="default" r:id="rId7"/>
      <w:footerReference w:type="default" r:id="rId8"/>
      <w:pgSz w:w="11906" w:h="16838"/>
      <w:pgMar w:top="2305" w:right="1417" w:bottom="993" w:left="1134" w:header="708" w:footer="52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57E" w:rsidRDefault="00DE697C">
      <w:pPr>
        <w:spacing w:after="0" w:line="240" w:lineRule="auto"/>
      </w:pPr>
      <w:r>
        <w:separator/>
      </w:r>
    </w:p>
  </w:endnote>
  <w:endnote w:type="continuationSeparator" w:id="0">
    <w:p w:rsidR="004F557E" w:rsidRDefault="00DE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MT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776" w:rsidRPr="00700E9C" w:rsidRDefault="00004776">
    <w:pPr>
      <w:pStyle w:val="Domylnie"/>
      <w:rPr>
        <w:rFonts w:ascii="Times New Roman" w:hAnsi="Times New Roman"/>
      </w:rPr>
    </w:pPr>
  </w:p>
  <w:p w:rsidR="00004776" w:rsidRPr="00700E9C" w:rsidRDefault="00DE697C">
    <w:pPr>
      <w:pStyle w:val="Domylnie"/>
      <w:widowControl w:val="0"/>
      <w:suppressLineNumbers/>
      <w:tabs>
        <w:tab w:val="center" w:pos="4536"/>
        <w:tab w:val="center" w:pos="4818"/>
        <w:tab w:val="right" w:pos="9072"/>
        <w:tab w:val="right" w:pos="9637"/>
      </w:tabs>
      <w:jc w:val="left"/>
      <w:rPr>
        <w:rFonts w:ascii="Times New Roman" w:hAnsi="Times New Roman"/>
      </w:rPr>
    </w:pPr>
    <w:r w:rsidRPr="00700E9C">
      <w:rPr>
        <w:rFonts w:ascii="Times New Roman" w:eastAsia="Lucida Sans Unicode" w:hAnsi="Times New Roman"/>
        <w:color w:val="7F7F7F"/>
        <w:lang w:eastAsia="zh-CN"/>
      </w:rPr>
      <w:t>Regionalny Program Operacyjny Województwa Pomorskiego na lata 2014-2020</w:t>
    </w:r>
    <w:r w:rsidRPr="00700E9C">
      <w:rPr>
        <w:rFonts w:ascii="Times New Roman" w:eastAsia="Lucida Sans Unicode" w:hAnsi="Times New Roman"/>
        <w:color w:val="7F7F7F"/>
        <w:sz w:val="18"/>
        <w:szCs w:val="18"/>
        <w:lang w:eastAsia="zh-CN"/>
      </w:rPr>
      <w:t xml:space="preserve">               </w:t>
    </w:r>
    <w:r w:rsidRPr="00700E9C">
      <w:rPr>
        <w:rFonts w:ascii="Times New Roman" w:eastAsia="Lucida Sans Unicode" w:hAnsi="Times New Roman"/>
        <w:color w:val="7F7F7F"/>
        <w:lang w:eastAsia="zh-CN"/>
      </w:rPr>
      <w:t xml:space="preserve">Strona </w:t>
    </w:r>
    <w:r w:rsidRPr="00700E9C">
      <w:rPr>
        <w:rFonts w:ascii="Times New Roman" w:hAnsi="Times New Roman"/>
      </w:rPr>
      <w:fldChar w:fldCharType="begin"/>
    </w:r>
    <w:r w:rsidRPr="00700E9C">
      <w:rPr>
        <w:rFonts w:ascii="Times New Roman" w:hAnsi="Times New Roman"/>
      </w:rPr>
      <w:instrText>PAGE</w:instrText>
    </w:r>
    <w:r w:rsidRPr="00700E9C">
      <w:rPr>
        <w:rFonts w:ascii="Times New Roman" w:hAnsi="Times New Roman"/>
      </w:rPr>
      <w:fldChar w:fldCharType="separate"/>
    </w:r>
    <w:r w:rsidR="00700E9C">
      <w:rPr>
        <w:rFonts w:ascii="Times New Roman" w:hAnsi="Times New Roman"/>
        <w:noProof/>
      </w:rPr>
      <w:t>2</w:t>
    </w:r>
    <w:r w:rsidRPr="00700E9C">
      <w:rPr>
        <w:rFonts w:ascii="Times New Roman" w:hAnsi="Times New Roman"/>
      </w:rPr>
      <w:fldChar w:fldCharType="end"/>
    </w:r>
  </w:p>
  <w:p w:rsidR="00004776" w:rsidRDefault="00004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57E" w:rsidRDefault="00DE697C">
      <w:pPr>
        <w:spacing w:after="0" w:line="240" w:lineRule="auto"/>
      </w:pPr>
      <w:r>
        <w:separator/>
      </w:r>
    </w:p>
  </w:footnote>
  <w:footnote w:type="continuationSeparator" w:id="0">
    <w:p w:rsidR="004F557E" w:rsidRDefault="00DE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776" w:rsidRDefault="00C562BB">
    <w:pPr>
      <w:pStyle w:val="Nagwek"/>
      <w:keepNext/>
      <w:tabs>
        <w:tab w:val="center" w:pos="4536"/>
        <w:tab w:val="right" w:pos="9072"/>
      </w:tabs>
      <w:spacing w:before="240" w:after="120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3BE868F" wp14:editId="4F3CF0EB">
          <wp:simplePos x="0" y="0"/>
          <wp:positionH relativeFrom="margin">
            <wp:align>center</wp:align>
          </wp:positionH>
          <wp:positionV relativeFrom="page">
            <wp:posOffset>448945</wp:posOffset>
          </wp:positionV>
          <wp:extent cx="7020560" cy="755015"/>
          <wp:effectExtent l="0" t="0" r="8890" b="6985"/>
          <wp:wrapNone/>
          <wp:docPr id="11" name="Obraz 1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5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228A6"/>
    <w:multiLevelType w:val="multilevel"/>
    <w:tmpl w:val="618E22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2A30CA"/>
    <w:multiLevelType w:val="multilevel"/>
    <w:tmpl w:val="D24664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39373F36"/>
    <w:multiLevelType w:val="multilevel"/>
    <w:tmpl w:val="9AECE1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76"/>
    <w:rsid w:val="00004776"/>
    <w:rsid w:val="004F557E"/>
    <w:rsid w:val="00700E9C"/>
    <w:rsid w:val="00BF4D1D"/>
    <w:rsid w:val="00C562BB"/>
    <w:rsid w:val="00DE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FB9C11"/>
  <w15:docId w15:val="{776A98DF-83E0-478E-9795-13931325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Arial" w:eastAsia="Times New Roman" w:hAnsi="Arial"/>
      <w:sz w:val="20"/>
      <w:szCs w:val="20"/>
      <w:lang w:eastAsia="pl-PL"/>
    </w:rPr>
  </w:style>
  <w:style w:type="character" w:customStyle="1" w:styleId="FontStyle25">
    <w:name w:val="Font Style25"/>
    <w:basedOn w:val="Domylnaczcionkaakapitu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22"/>
      <w:szCs w:val="22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rPr>
      <w:rFonts w:ascii="Arial" w:eastAsia="Times New Roman" w:hAnsi="Arial"/>
      <w:lang w:eastAsia="pl-PL"/>
    </w:rPr>
  </w:style>
  <w:style w:type="character" w:customStyle="1" w:styleId="StopkaZnak">
    <w:name w:val="Stopka Znak"/>
    <w:basedOn w:val="Domylnaczcionkaakapitu"/>
    <w:rPr>
      <w:rFonts w:ascii="Arial" w:eastAsia="Times New Roman" w:hAnsi="Arial"/>
      <w:lang w:eastAsia="pl-PL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b w:val="0"/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200" w:line="276" w:lineRule="auto"/>
    </w:pPr>
    <w:rPr>
      <w:rFonts w:cs="Arial"/>
      <w:b/>
      <w:bCs/>
      <w:i/>
      <w:iCs/>
      <w:color w:val="00000A"/>
    </w:r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Domylnie"/>
    <w:pPr>
      <w:suppressLineNumbers/>
    </w:pPr>
    <w:rPr>
      <w:rFonts w:cs="Lucida Sans"/>
    </w:rPr>
  </w:style>
  <w:style w:type="paragraph" w:styleId="Akapitzlist">
    <w:name w:val="List Paragraph"/>
    <w:basedOn w:val="Domylni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6">
    <w:name w:val="Style16"/>
    <w:basedOn w:val="Domylnie"/>
    <w:pPr>
      <w:widowControl w:val="0"/>
      <w:spacing w:line="281" w:lineRule="exact"/>
    </w:pPr>
    <w:rPr>
      <w:rFonts w:ascii="Arial Black" w:hAnsi="Arial Black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customStyle="1" w:styleId="Style4">
    <w:name w:val="Style4"/>
    <w:basedOn w:val="Domylnie"/>
    <w:pPr>
      <w:widowControl w:val="0"/>
      <w:spacing w:line="254" w:lineRule="exact"/>
      <w:ind w:firstLine="178"/>
    </w:pPr>
    <w:rPr>
      <w:rFonts w:ascii="Times New Roman" w:hAnsi="Times New Roman"/>
      <w:lang w:eastAsia="zh-CN"/>
    </w:rPr>
  </w:style>
  <w:style w:type="paragraph" w:customStyle="1" w:styleId="Style14">
    <w:name w:val="Style14"/>
    <w:basedOn w:val="Domylnie"/>
    <w:pPr>
      <w:widowControl w:val="0"/>
      <w:spacing w:line="254" w:lineRule="exact"/>
      <w:ind w:hanging="346"/>
    </w:pPr>
    <w:rPr>
      <w:rFonts w:ascii="Times New Roman" w:hAnsi="Times New Roman"/>
      <w:lang w:eastAsia="zh-CN"/>
    </w:rPr>
  </w:style>
  <w:style w:type="paragraph" w:customStyle="1" w:styleId="Style1">
    <w:name w:val="Style1"/>
    <w:basedOn w:val="Domylnie"/>
    <w:pPr>
      <w:widowControl w:val="0"/>
      <w:spacing w:line="230" w:lineRule="exact"/>
      <w:jc w:val="right"/>
    </w:pPr>
    <w:rPr>
      <w:rFonts w:ascii="Times New Roman" w:hAnsi="Times New Roman"/>
      <w:lang w:eastAsia="ar-SA"/>
    </w:rPr>
  </w:style>
  <w:style w:type="paragraph" w:customStyle="1" w:styleId="Style2">
    <w:name w:val="Style2"/>
    <w:basedOn w:val="Domylnie"/>
    <w:pPr>
      <w:widowControl w:val="0"/>
      <w:spacing w:line="250" w:lineRule="exact"/>
      <w:ind w:firstLine="110"/>
      <w:jc w:val="left"/>
    </w:pPr>
    <w:rPr>
      <w:rFonts w:ascii="Times New Roman" w:hAnsi="Times New Roman"/>
      <w:lang w:eastAsia="ar-SA"/>
    </w:rPr>
  </w:style>
  <w:style w:type="paragraph" w:customStyle="1" w:styleId="Style3">
    <w:name w:val="Style3"/>
    <w:basedOn w:val="Domylnie"/>
    <w:pPr>
      <w:widowControl w:val="0"/>
      <w:spacing w:line="252" w:lineRule="exact"/>
      <w:jc w:val="center"/>
    </w:pPr>
    <w:rPr>
      <w:rFonts w:ascii="Times New Roman" w:hAnsi="Times New Roman"/>
      <w:lang w:eastAsia="ar-SA"/>
    </w:rPr>
  </w:style>
  <w:style w:type="paragraph" w:customStyle="1" w:styleId="Style11">
    <w:name w:val="Style11"/>
    <w:basedOn w:val="Domylnie"/>
    <w:pPr>
      <w:widowControl w:val="0"/>
    </w:pPr>
    <w:rPr>
      <w:rFonts w:ascii="Times New Roman" w:hAnsi="Times New Roman"/>
      <w:lang w:eastAsia="ar-SA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Domylnie"/>
    <w:pPr>
      <w:spacing w:after="200" w:line="120" w:lineRule="atLeast"/>
    </w:pPr>
    <w:rPr>
      <w:b/>
      <w:color w:val="00000A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Pawel Jakubowicz</cp:lastModifiedBy>
  <cp:revision>3</cp:revision>
  <cp:lastPrinted>2016-11-23T09:39:00Z</cp:lastPrinted>
  <dcterms:created xsi:type="dcterms:W3CDTF">2017-07-18T10:34:00Z</dcterms:created>
  <dcterms:modified xsi:type="dcterms:W3CDTF">2017-08-10T10:04:00Z</dcterms:modified>
</cp:coreProperties>
</file>